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F2" w:rsidRDefault="00F758F2" w:rsidP="00F75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etaPro-Normal" w:hAnsi="Times New Roman" w:cs="Times New Roman"/>
          <w:b/>
          <w:color w:val="000000"/>
          <w:sz w:val="28"/>
          <w:szCs w:val="28"/>
        </w:rPr>
      </w:pPr>
      <w:proofErr w:type="spellStart"/>
      <w:r w:rsidRPr="00F758F2">
        <w:rPr>
          <w:rFonts w:ascii="Times New Roman" w:eastAsia="MetaPro-Normal" w:hAnsi="Times New Roman" w:cs="Times New Roman"/>
          <w:b/>
          <w:color w:val="000000"/>
          <w:sz w:val="28"/>
          <w:szCs w:val="28"/>
        </w:rPr>
        <w:t>Formular</w:t>
      </w:r>
      <w:proofErr w:type="spellEnd"/>
      <w:r w:rsidRPr="00F758F2">
        <w:rPr>
          <w:rFonts w:ascii="Times New Roman" w:eastAsia="MetaPro-Normal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F758F2">
        <w:rPr>
          <w:rFonts w:ascii="Times New Roman" w:eastAsia="MetaPro-Normal" w:hAnsi="Times New Roman" w:cs="Times New Roman"/>
          <w:b/>
          <w:color w:val="000000"/>
          <w:sz w:val="28"/>
          <w:szCs w:val="28"/>
        </w:rPr>
        <w:t>refuzare</w:t>
      </w:r>
      <w:proofErr w:type="spellEnd"/>
      <w:r w:rsidRPr="00F758F2">
        <w:rPr>
          <w:rFonts w:ascii="Times New Roman" w:eastAsia="MetaPro-Normal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 w:rsidRPr="00F758F2">
        <w:rPr>
          <w:rFonts w:ascii="Times New Roman" w:eastAsia="MetaPro-Normal" w:hAnsi="Times New Roman" w:cs="Times New Roman"/>
          <w:b/>
          <w:color w:val="000000"/>
          <w:sz w:val="28"/>
          <w:szCs w:val="28"/>
        </w:rPr>
        <w:t>vaccinării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etaPro-Normal" w:hAnsi="Times New Roman" w:cs="Times New Roman"/>
          <w:b/>
          <w:color w:val="000000"/>
          <w:sz w:val="28"/>
          <w:szCs w:val="28"/>
        </w:rPr>
      </w:pP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Numele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copilului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ab/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CNP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Numele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părintelui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/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tutorelui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:</w:t>
      </w: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Furnizorul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servicii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medicale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mi-a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recomandaturmătoarele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vaccinuri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pentru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numit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mai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sus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1196"/>
      </w:tblGrid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contra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hepatitei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B </w:t>
            </w:r>
          </w:p>
        </w:tc>
        <w:tc>
          <w:tcPr>
            <w:tcW w:w="1196" w:type="dxa"/>
          </w:tcPr>
          <w:p w:rsidR="00F758F2" w:rsidRDefault="00F758F2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contra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difteriei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tetanosului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tusei</w:t>
            </w:r>
            <w:proofErr w:type="spellEnd"/>
            <w:r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convulsive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acelulare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DTaP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Tdap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63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contra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difteriei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si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tetanosului</w:t>
            </w:r>
            <w:proofErr w:type="spellEnd"/>
            <w:r w:rsidR="000636FE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d</w:t>
            </w:r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iphtheria tetanus (DT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Td)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contra </w:t>
            </w:r>
            <w:proofErr w:type="spellStart"/>
            <w:r w:rsidRPr="00F758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Haemophilus</w:t>
            </w:r>
            <w:proofErr w:type="spellEnd"/>
            <w:r w:rsidRPr="00F758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influenza </w:t>
            </w:r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tip b (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Hib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pneumococic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conjugat</w:t>
            </w:r>
            <w:proofErr w:type="spellEnd"/>
            <w:r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polizaharidic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antipoliomielitic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(IPV)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inactivat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anti-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rujeola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oreion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rubeola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(ROR)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impotriva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varicelei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antigripal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0D4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meningococic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conjugat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polizaharidic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F7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contra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hepatitei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A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F7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antirotavirus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F7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Vaccin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anti HPV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  <w:tr w:rsidR="00F758F2" w:rsidTr="000636FE">
        <w:tc>
          <w:tcPr>
            <w:tcW w:w="8046" w:type="dxa"/>
          </w:tcPr>
          <w:p w:rsidR="00F758F2" w:rsidRDefault="00F758F2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>Altele</w:t>
            </w:r>
            <w:proofErr w:type="spellEnd"/>
            <w:r w:rsidRPr="00F758F2">
              <w:rPr>
                <w:rFonts w:ascii="Times New Roman" w:eastAsia="MetaPro-Norm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F758F2" w:rsidRDefault="000D4ECA" w:rsidP="00F75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8F2">
              <w:rPr>
                <w:rFonts w:ascii="Arial" w:hAnsi="Arial" w:cs="Times New Roman"/>
                <w:color w:val="000000"/>
                <w:sz w:val="28"/>
                <w:szCs w:val="28"/>
              </w:rPr>
              <w:t>􀁆</w:t>
            </w:r>
          </w:p>
        </w:tc>
      </w:tr>
    </w:tbl>
    <w:p w:rsidR="00F758F2" w:rsidRPr="00F758F2" w:rsidRDefault="00F758F2" w:rsidP="00F758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Am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avut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ocazia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discut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medicul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sau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asistenta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copilului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care mi-a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răspuns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toate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intrebările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legate de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>vaccinurile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>recomandat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/e. </w:t>
      </w:r>
      <w:proofErr w:type="spellStart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>Ințele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g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: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5BFF00"/>
          <w:sz w:val="28"/>
          <w:szCs w:val="28"/>
        </w:rPr>
        <w:t xml:space="preserve">•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Scopul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necesitatea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vaccinului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vaccinurilor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recomandate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5BFF00"/>
          <w:sz w:val="28"/>
          <w:szCs w:val="28"/>
        </w:rPr>
        <w:t xml:space="preserve">•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Riscurile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beneficiile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vaccinului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vaccinurilor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recomandate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5BFF00"/>
          <w:sz w:val="28"/>
          <w:szCs w:val="28"/>
        </w:rPr>
        <w:t xml:space="preserve">•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cazul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in care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primeste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>v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accinurile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conform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schemei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na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ionale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36FE">
        <w:rPr>
          <w:rFonts w:ascii="Times New Roman" w:eastAsia="MetaPro-Normal" w:hAnsi="Times New Roman" w:cs="Times New Roman"/>
          <w:color w:val="000000"/>
          <w:sz w:val="28"/>
          <w:szCs w:val="28"/>
        </w:rPr>
        <w:t>vaccinare</w:t>
      </w:r>
      <w:proofErr w:type="spellEnd"/>
      <w:r w:rsidR="000636FE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636FE">
        <w:rPr>
          <w:rFonts w:ascii="Times New Roman" w:eastAsia="MetaPro-Normal" w:hAnsi="Times New Roman" w:cs="Times New Roman"/>
          <w:color w:val="000000"/>
          <w:sz w:val="28"/>
          <w:szCs w:val="28"/>
        </w:rPr>
        <w:t>consecinț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ele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pot include: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Contractarea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bolii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poate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preveni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(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urmările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acestor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boli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pot include</w:t>
      </w:r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una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sau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multe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din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următoarele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afec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iuni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anumite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tipuri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de cancer,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pneumonie</w:t>
      </w:r>
      <w:proofErr w:type="spellEnd"/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boli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necesită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spitalizare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deces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leziuni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cerebrale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paralizie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meningită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convulsii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surditate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Aceste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boli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care pot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fi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prevenite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prin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vaccinare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pot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avea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alte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efecte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severe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permanente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.)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Transmiterea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bolii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către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alte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persoane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Copilului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poate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cere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vină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scoală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la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gră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diniț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timpul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epidemiilor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color w:val="000000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5BFF00"/>
          <w:sz w:val="28"/>
          <w:szCs w:val="28"/>
        </w:rPr>
        <w:t xml:space="preserve">•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Medicul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familie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de care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apar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ine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ministerul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/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autoritatea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sanitară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na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ională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Centrul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European de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Prevenire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Control al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Bolilor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ca</w:t>
      </w:r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vaccinurile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fie administrate conform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instruc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iunilor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.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lastRenderedPageBreak/>
        <w:t xml:space="preserve">Cu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toate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acestea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, am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decis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ca in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acest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moment </w:t>
      </w:r>
      <w:proofErr w:type="spellStart"/>
      <w:proofErr w:type="gram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refuz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sau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aman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/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vaccinurile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recomandate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copilul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conform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indica</w:t>
      </w:r>
      <w:r w:rsidR="00844AE3">
        <w:rPr>
          <w:rFonts w:ascii="Times New Roman" w:eastAsia="MetaPro-Normal" w:hAnsi="Times New Roman" w:cs="Times New Roman"/>
          <w:color w:val="000000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iilor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mai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sus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Cunosc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faptul</w:t>
      </w:r>
      <w:proofErr w:type="spellEnd"/>
      <w:r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că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nerespectarea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recomandărilor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privind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vaccinarea</w:t>
      </w:r>
      <w:proofErr w:type="spellEnd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color w:val="000000"/>
          <w:sz w:val="28"/>
          <w:szCs w:val="28"/>
        </w:rPr>
        <w:t>poate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pune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in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pericol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sănătatea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sau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via</w:t>
      </w:r>
      <w:r w:rsidR="00844AE3">
        <w:rPr>
          <w:rFonts w:ascii="Times New Roman" w:eastAsia="MetaPro-Normal" w:hAnsi="Times New Roman" w:cs="Times New Roman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sz w:val="28"/>
          <w:szCs w:val="28"/>
        </w:rPr>
        <w:t>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copilului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sau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altor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persoane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cu care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copilul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ar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putea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veni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in contact.</w:t>
      </w: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proofErr w:type="spellStart"/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>Stiu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că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pot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relua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oricand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discu</w:t>
      </w:r>
      <w:r w:rsidR="00844AE3">
        <w:rPr>
          <w:rFonts w:ascii="Times New Roman" w:eastAsia="MetaPro-Normal" w:hAnsi="Times New Roman" w:cs="Times New Roman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sz w:val="28"/>
          <w:szCs w:val="28"/>
        </w:rPr>
        <w:t>ia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despre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acest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subiect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cu</w:t>
      </w:r>
      <w:r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medicul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că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mă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pot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răzgandi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accepta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vaccinarea</w:t>
      </w:r>
      <w:proofErr w:type="spellEnd"/>
      <w:r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copilului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oricand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in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viitor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>.</w:t>
      </w:r>
      <w:proofErr w:type="gram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Declar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că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>am</w:t>
      </w:r>
      <w:proofErr w:type="gram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citit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am</w:t>
      </w:r>
      <w:r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in</w:t>
      </w:r>
      <w:r w:rsidR="00844AE3">
        <w:rPr>
          <w:rFonts w:ascii="Times New Roman" w:eastAsia="MetaPro-Normal" w:hAnsi="Times New Roman" w:cs="Times New Roman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sz w:val="28"/>
          <w:szCs w:val="28"/>
        </w:rPr>
        <w:t>eles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prezentul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document in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intregime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>.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Semnătura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părintelui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>/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tutorelui</w:t>
      </w:r>
      <w:proofErr w:type="spell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Martor</w:t>
      </w:r>
      <w:proofErr w:type="spellEnd"/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r w:rsidRPr="00F758F2">
        <w:rPr>
          <w:rFonts w:ascii="Times New Roman" w:eastAsia="MetaPro-Normal" w:hAnsi="Times New Roman" w:cs="Times New Roman"/>
          <w:sz w:val="28"/>
          <w:szCs w:val="28"/>
        </w:rPr>
        <w:t>Data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>Am</w:t>
      </w:r>
      <w:proofErr w:type="gram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avut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ocazia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de a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rediscuta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decizia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de a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refuza</w:t>
      </w:r>
      <w:proofErr w:type="spellEnd"/>
      <w:r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vaccinarea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copilului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meu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si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imi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men</w:t>
      </w:r>
      <w:r w:rsidR="00844AE3">
        <w:rPr>
          <w:rFonts w:ascii="Times New Roman" w:eastAsia="MetaPro-Normal" w:hAnsi="Times New Roman" w:cs="Times New Roman"/>
          <w:sz w:val="28"/>
          <w:szCs w:val="28"/>
        </w:rPr>
        <w:t>ț</w:t>
      </w:r>
      <w:r w:rsidRPr="00F758F2">
        <w:rPr>
          <w:rFonts w:ascii="Times New Roman" w:eastAsia="MetaPro-Normal" w:hAnsi="Times New Roman" w:cs="Times New Roman"/>
          <w:sz w:val="28"/>
          <w:szCs w:val="28"/>
        </w:rPr>
        <w:t>in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refuzul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de a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efectua</w:t>
      </w:r>
      <w:proofErr w:type="spellEnd"/>
      <w:r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imunizările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spellStart"/>
      <w:r w:rsidRPr="00F758F2">
        <w:rPr>
          <w:rFonts w:ascii="Times New Roman" w:eastAsia="MetaPro-Normal" w:hAnsi="Times New Roman" w:cs="Times New Roman"/>
          <w:sz w:val="28"/>
          <w:szCs w:val="28"/>
        </w:rPr>
        <w:t>recomandate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>.</w:t>
      </w:r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proofErr w:type="spellStart"/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>Semnătura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r w:rsidR="00A430C8">
        <w:rPr>
          <w:rFonts w:ascii="Times New Roman" w:eastAsia="MetaPro-Normal" w:hAnsi="Times New Roman" w:cs="Times New Roman"/>
          <w:sz w:val="28"/>
          <w:szCs w:val="28"/>
        </w:rPr>
        <w:t>..........................................................</w:t>
      </w:r>
      <w:proofErr w:type="gram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Data </w:t>
      </w:r>
      <w:r w:rsidR="00A430C8">
        <w:rPr>
          <w:rFonts w:ascii="Times New Roman" w:eastAsia="MetaPro-Normal" w:hAnsi="Times New Roman" w:cs="Times New Roman"/>
          <w:sz w:val="28"/>
          <w:szCs w:val="28"/>
        </w:rPr>
        <w:t>....................................</w:t>
      </w:r>
      <w:proofErr w:type="gramEnd"/>
    </w:p>
    <w:p w:rsidR="00F758F2" w:rsidRPr="00F758F2" w:rsidRDefault="00F758F2" w:rsidP="00F758F2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</w:p>
    <w:p w:rsidR="00A430C8" w:rsidRDefault="00A430C8" w:rsidP="00A430C8">
      <w:pPr>
        <w:autoSpaceDE w:val="0"/>
        <w:autoSpaceDN w:val="0"/>
        <w:adjustRightInd w:val="0"/>
        <w:spacing w:after="0" w:line="240" w:lineRule="auto"/>
        <w:rPr>
          <w:rFonts w:ascii="Times New Roman" w:eastAsia="MetaPro-Normal" w:hAnsi="Times New Roman" w:cs="Times New Roman"/>
          <w:sz w:val="28"/>
          <w:szCs w:val="28"/>
        </w:rPr>
      </w:pPr>
      <w:proofErr w:type="spellStart"/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>Semnătura</w:t>
      </w:r>
      <w:proofErr w:type="spell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r>
        <w:rPr>
          <w:rFonts w:ascii="Times New Roman" w:eastAsia="MetaPro-Normal" w:hAnsi="Times New Roman" w:cs="Times New Roman"/>
          <w:sz w:val="28"/>
          <w:szCs w:val="28"/>
        </w:rPr>
        <w:t>..........................................................</w:t>
      </w:r>
      <w:proofErr w:type="gramEnd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 </w:t>
      </w:r>
      <w:proofErr w:type="gramStart"/>
      <w:r w:rsidRPr="00F758F2">
        <w:rPr>
          <w:rFonts w:ascii="Times New Roman" w:eastAsia="MetaPro-Normal" w:hAnsi="Times New Roman" w:cs="Times New Roman"/>
          <w:sz w:val="28"/>
          <w:szCs w:val="28"/>
        </w:rPr>
        <w:t xml:space="preserve">Data </w:t>
      </w:r>
      <w:r>
        <w:rPr>
          <w:rFonts w:ascii="Times New Roman" w:eastAsia="MetaPro-Normal" w:hAnsi="Times New Roman" w:cs="Times New Roman"/>
          <w:sz w:val="28"/>
          <w:szCs w:val="28"/>
        </w:rPr>
        <w:t>....................................</w:t>
      </w:r>
      <w:proofErr w:type="gramEnd"/>
    </w:p>
    <w:p w:rsidR="00F758F2" w:rsidRPr="00F758F2" w:rsidRDefault="00F758F2" w:rsidP="00A430C8">
      <w:pPr>
        <w:rPr>
          <w:rFonts w:ascii="Times New Roman" w:hAnsi="Times New Roman" w:cs="Times New Roman"/>
          <w:sz w:val="28"/>
          <w:szCs w:val="28"/>
        </w:rPr>
      </w:pPr>
    </w:p>
    <w:sectPr w:rsidR="00F758F2" w:rsidRPr="00F758F2" w:rsidSect="00531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aPro-Normal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758F2"/>
    <w:rsid w:val="000636FE"/>
    <w:rsid w:val="00067ADD"/>
    <w:rsid w:val="000D4ECA"/>
    <w:rsid w:val="00123D0F"/>
    <w:rsid w:val="001550C6"/>
    <w:rsid w:val="001A2D3C"/>
    <w:rsid w:val="00252599"/>
    <w:rsid w:val="002946E2"/>
    <w:rsid w:val="002E11A9"/>
    <w:rsid w:val="004F7C6D"/>
    <w:rsid w:val="00517E7E"/>
    <w:rsid w:val="00531B96"/>
    <w:rsid w:val="005773D7"/>
    <w:rsid w:val="00582B5C"/>
    <w:rsid w:val="005C1799"/>
    <w:rsid w:val="007179CB"/>
    <w:rsid w:val="00787DA6"/>
    <w:rsid w:val="00790A1E"/>
    <w:rsid w:val="007A4776"/>
    <w:rsid w:val="008319ED"/>
    <w:rsid w:val="00844AE3"/>
    <w:rsid w:val="00862AD2"/>
    <w:rsid w:val="00873765"/>
    <w:rsid w:val="0087514A"/>
    <w:rsid w:val="009243FB"/>
    <w:rsid w:val="009440F2"/>
    <w:rsid w:val="00944590"/>
    <w:rsid w:val="0095247B"/>
    <w:rsid w:val="00991BDB"/>
    <w:rsid w:val="009A7A43"/>
    <w:rsid w:val="00A27487"/>
    <w:rsid w:val="00A430C8"/>
    <w:rsid w:val="00A434D2"/>
    <w:rsid w:val="00AA3161"/>
    <w:rsid w:val="00AF4426"/>
    <w:rsid w:val="00B06699"/>
    <w:rsid w:val="00B21CCC"/>
    <w:rsid w:val="00B710FA"/>
    <w:rsid w:val="00BD6A03"/>
    <w:rsid w:val="00C4178A"/>
    <w:rsid w:val="00D660CD"/>
    <w:rsid w:val="00DA6691"/>
    <w:rsid w:val="00DC71AB"/>
    <w:rsid w:val="00DF1849"/>
    <w:rsid w:val="00E174DE"/>
    <w:rsid w:val="00F31118"/>
    <w:rsid w:val="00F56BF2"/>
    <w:rsid w:val="00F758F2"/>
    <w:rsid w:val="00FA6AB0"/>
    <w:rsid w:val="00F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Dumitra</dc:creator>
  <cp:lastModifiedBy>Gino Dumitra</cp:lastModifiedBy>
  <cp:revision>4</cp:revision>
  <dcterms:created xsi:type="dcterms:W3CDTF">2014-11-14T05:52:00Z</dcterms:created>
  <dcterms:modified xsi:type="dcterms:W3CDTF">2015-01-19T19:25:00Z</dcterms:modified>
</cp:coreProperties>
</file>